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88E" w:rsidRPr="0087519A" w:rsidRDefault="00EE088E" w:rsidP="00EE088E">
      <w:pPr>
        <w:jc w:val="center"/>
        <w:rPr>
          <w:b/>
        </w:rPr>
      </w:pPr>
      <w:bookmarkStart w:id="0" w:name="_GoBack"/>
      <w:r w:rsidRPr="0087519A">
        <w:rPr>
          <w:b/>
        </w:rPr>
        <w:t xml:space="preserve">Длинноволосый Ричард </w:t>
      </w:r>
      <w:r w:rsidRPr="0087519A">
        <w:rPr>
          <w:b/>
          <w:lang w:val="de-DE"/>
        </w:rPr>
        <w:t>II</w:t>
      </w:r>
      <w:r w:rsidRPr="0087519A">
        <w:rPr>
          <w:b/>
        </w:rPr>
        <w:t xml:space="preserve"> в исполнении Дэвида </w:t>
      </w:r>
      <w:proofErr w:type="spellStart"/>
      <w:r w:rsidRPr="0087519A">
        <w:rPr>
          <w:b/>
        </w:rPr>
        <w:t>Теннанта</w:t>
      </w:r>
      <w:proofErr w:type="spellEnd"/>
      <w:r w:rsidRPr="0087519A">
        <w:rPr>
          <w:b/>
        </w:rPr>
        <w:t xml:space="preserve"> властвует над Королевской Шекспировской компанией.</w:t>
      </w:r>
    </w:p>
    <w:bookmarkEnd w:id="0"/>
    <w:p w:rsidR="001678A3" w:rsidRDefault="009A248A">
      <w:r>
        <w:t xml:space="preserve">Последняя роль Дэвида </w:t>
      </w:r>
      <w:proofErr w:type="spellStart"/>
      <w:r>
        <w:t>Теннанта</w:t>
      </w:r>
      <w:proofErr w:type="spellEnd"/>
      <w:r>
        <w:t xml:space="preserve"> – его преображение в короля Ричарда </w:t>
      </w:r>
      <w:r>
        <w:rPr>
          <w:lang w:val="de-DE"/>
        </w:rPr>
        <w:t>II</w:t>
      </w:r>
      <w:r>
        <w:t xml:space="preserve"> с ниспадающими локонами в</w:t>
      </w:r>
      <w:r w:rsidR="00E20B86">
        <w:t xml:space="preserve"> спектакле</w:t>
      </w:r>
      <w:r>
        <w:t xml:space="preserve"> </w:t>
      </w:r>
      <w:r w:rsidR="00BD72B8">
        <w:t>К</w:t>
      </w:r>
      <w:r w:rsidR="00E20B86">
        <w:t>оролевской</w:t>
      </w:r>
      <w:r>
        <w:t xml:space="preserve"> </w:t>
      </w:r>
      <w:r w:rsidR="00BD72B8">
        <w:t>Ш</w:t>
      </w:r>
      <w:r w:rsidR="00E20B86">
        <w:t>експировской компании</w:t>
      </w:r>
      <w:r>
        <w:t xml:space="preserve">. </w:t>
      </w:r>
    </w:p>
    <w:p w:rsidR="001E568D" w:rsidRDefault="001E568D">
      <w:r>
        <w:t>Ранние рецензии</w:t>
      </w:r>
      <w:r w:rsidRPr="001E568D">
        <w:t xml:space="preserve"> отметили «завораживающее» представление </w:t>
      </w:r>
      <w:proofErr w:type="spellStart"/>
      <w:r w:rsidRPr="001E568D">
        <w:t>Теннанта</w:t>
      </w:r>
      <w:proofErr w:type="spellEnd"/>
      <w:r w:rsidRPr="001E568D">
        <w:t xml:space="preserve"> и «</w:t>
      </w:r>
      <w:proofErr w:type="spellStart"/>
      <w:r w:rsidRPr="001E568D">
        <w:t>Христосоподобные</w:t>
      </w:r>
      <w:proofErr w:type="spellEnd"/>
      <w:r w:rsidRPr="001E568D">
        <w:t>» волосы</w:t>
      </w:r>
      <w:r>
        <w:t>.</w:t>
      </w:r>
    </w:p>
    <w:p w:rsidR="00BD72B8" w:rsidRDefault="00FA17B4">
      <w:r>
        <w:t xml:space="preserve">Ричард </w:t>
      </w:r>
      <w:r>
        <w:rPr>
          <w:lang w:val="de-DE"/>
        </w:rPr>
        <w:t>II</w:t>
      </w:r>
      <w:r>
        <w:t xml:space="preserve">, это первая роль бывшей звезды «Доктора Кто» </w:t>
      </w:r>
      <w:r w:rsidR="00E20B86">
        <w:t xml:space="preserve">в Шекспировской компании </w:t>
      </w:r>
      <w:r>
        <w:t>с момента его знаменитого Гамлета 5 лет назад.</w:t>
      </w:r>
    </w:p>
    <w:p w:rsidR="00E20B86" w:rsidRDefault="00E20B86">
      <w:proofErr w:type="spellStart"/>
      <w:r>
        <w:t>Теннант</w:t>
      </w:r>
      <w:proofErr w:type="spellEnd"/>
      <w:r>
        <w:t xml:space="preserve"> и остальной актерский состав </w:t>
      </w:r>
      <w:r w:rsidRPr="00E20B86">
        <w:t>завоевали восторженные аплодисменты</w:t>
      </w:r>
      <w:r>
        <w:t xml:space="preserve"> в ночь открытия на </w:t>
      </w:r>
      <w:proofErr w:type="spellStart"/>
      <w:r>
        <w:t>Стратфорд</w:t>
      </w:r>
      <w:proofErr w:type="spellEnd"/>
      <w:r>
        <w:t>-на-</w:t>
      </w:r>
      <w:proofErr w:type="spellStart"/>
      <w:r>
        <w:t>Эйвоне</w:t>
      </w:r>
      <w:proofErr w:type="spellEnd"/>
      <w:r>
        <w:t>.</w:t>
      </w:r>
    </w:p>
    <w:p w:rsidR="009A248A" w:rsidRDefault="00FB7B5A">
      <w:r>
        <w:t xml:space="preserve">Спектакль передается в театр </w:t>
      </w:r>
      <w:proofErr w:type="spellStart"/>
      <w:r>
        <w:t>Барбикан</w:t>
      </w:r>
      <w:proofErr w:type="spellEnd"/>
      <w:r>
        <w:t xml:space="preserve"> в Лондоне в декабре. </w:t>
      </w:r>
      <w:r w:rsidRPr="00FB7B5A">
        <w:t>Он во</w:t>
      </w:r>
      <w:r>
        <w:t xml:space="preserve">ссоединяет </w:t>
      </w:r>
      <w:proofErr w:type="spellStart"/>
      <w:r>
        <w:t>Теннанта</w:t>
      </w:r>
      <w:proofErr w:type="spellEnd"/>
      <w:r>
        <w:t xml:space="preserve"> с режиссером</w:t>
      </w:r>
      <w:r w:rsidRPr="00FB7B5A">
        <w:t xml:space="preserve"> </w:t>
      </w:r>
      <w:r>
        <w:t>«</w:t>
      </w:r>
      <w:r w:rsidRPr="00FB7B5A">
        <w:t>Гамлета</w:t>
      </w:r>
      <w:r>
        <w:t>»</w:t>
      </w:r>
      <w:r w:rsidRPr="00FB7B5A">
        <w:t xml:space="preserve"> Грего</w:t>
      </w:r>
      <w:r>
        <w:t xml:space="preserve">ри </w:t>
      </w:r>
      <w:proofErr w:type="spellStart"/>
      <w:r>
        <w:t>Дораном</w:t>
      </w:r>
      <w:proofErr w:type="spellEnd"/>
      <w:r>
        <w:t>, который сейчас возгл</w:t>
      </w:r>
      <w:r w:rsidRPr="00FB7B5A">
        <w:t xml:space="preserve">авляет </w:t>
      </w:r>
      <w:r>
        <w:t xml:space="preserve">Королевскую Шекспировскую компанию. Начиная с Ричарда </w:t>
      </w:r>
      <w:r>
        <w:rPr>
          <w:lang w:val="de-DE"/>
        </w:rPr>
        <w:t>II</w:t>
      </w:r>
      <w:r>
        <w:t xml:space="preserve">, </w:t>
      </w:r>
      <w:proofErr w:type="spellStart"/>
      <w:r>
        <w:t>Доран</w:t>
      </w:r>
      <w:proofErr w:type="spellEnd"/>
      <w:r>
        <w:t xml:space="preserve"> намеревается поставить каждую пьесу Шекспира </w:t>
      </w:r>
      <w:r w:rsidR="00382B95">
        <w:t xml:space="preserve">один раз в течение последующих 6 лет вплоть до 2019 года. </w:t>
      </w:r>
    </w:p>
    <w:p w:rsidR="00F22806" w:rsidRDefault="00F22806">
      <w:r w:rsidRPr="00F22806">
        <w:t xml:space="preserve">Написанный почти полностью в стихах, Ричард II - это история власти и заговора, в которой слабость и тщеславие короля грозит </w:t>
      </w:r>
      <w:r>
        <w:t>вовлечь</w:t>
      </w:r>
      <w:r w:rsidRPr="00F22806">
        <w:t xml:space="preserve"> его людей в гражданскую войну</w:t>
      </w:r>
      <w:r>
        <w:t>.</w:t>
      </w:r>
      <w:r w:rsidR="00E11E5F">
        <w:t xml:space="preserve"> </w:t>
      </w:r>
    </w:p>
    <w:p w:rsidR="00E11E5F" w:rsidRDefault="00E11E5F">
      <w:r>
        <w:t xml:space="preserve">В ролях вместе с </w:t>
      </w:r>
      <w:proofErr w:type="spellStart"/>
      <w:r>
        <w:t>Теннантом</w:t>
      </w:r>
      <w:proofErr w:type="spellEnd"/>
      <w:r>
        <w:t xml:space="preserve"> -</w:t>
      </w:r>
      <w:r w:rsidRPr="00E11E5F">
        <w:t xml:space="preserve"> Майкл </w:t>
      </w:r>
      <w:proofErr w:type="spellStart"/>
      <w:r w:rsidRPr="00E11E5F">
        <w:t>Пеннингтон</w:t>
      </w:r>
      <w:proofErr w:type="spellEnd"/>
      <w:r w:rsidRPr="00E11E5F">
        <w:t xml:space="preserve"> в роли Джона Гонта, Найджел </w:t>
      </w:r>
      <w:proofErr w:type="spellStart"/>
      <w:r w:rsidRPr="00E11E5F">
        <w:t>Линдси</w:t>
      </w:r>
      <w:proofErr w:type="spellEnd"/>
      <w:r w:rsidRPr="00E11E5F">
        <w:t xml:space="preserve"> в роли Генри </w:t>
      </w:r>
      <w:proofErr w:type="spellStart"/>
      <w:r w:rsidRPr="00E11E5F">
        <w:t>Болингброка</w:t>
      </w:r>
      <w:proofErr w:type="spellEnd"/>
      <w:r w:rsidRPr="00E11E5F">
        <w:t xml:space="preserve">, Оливер Форд Дэвис в роли Герцога Йоркского и Джейн </w:t>
      </w:r>
      <w:proofErr w:type="spellStart"/>
      <w:r w:rsidRPr="00E11E5F">
        <w:t>Лапотер</w:t>
      </w:r>
      <w:proofErr w:type="spellEnd"/>
      <w:r w:rsidRPr="00E11E5F">
        <w:t xml:space="preserve"> в роли герцогини Глостер</w:t>
      </w:r>
      <w:r>
        <w:t xml:space="preserve">. </w:t>
      </w:r>
      <w:r w:rsidRPr="00E11E5F">
        <w:t xml:space="preserve">Спектакль начинается с погребального плача, исполняемого </w:t>
      </w:r>
      <w:r>
        <w:t xml:space="preserve">в живую </w:t>
      </w:r>
      <w:r w:rsidRPr="00E11E5F">
        <w:t>небольшим хором</w:t>
      </w:r>
      <w:r>
        <w:t xml:space="preserve">, после которого безбородый, длинноволосый герой </w:t>
      </w:r>
      <w:proofErr w:type="spellStart"/>
      <w:r>
        <w:t>Теннанта</w:t>
      </w:r>
      <w:proofErr w:type="spellEnd"/>
      <w:r>
        <w:t xml:space="preserve"> Ричард появляется в развивающемся белом халате</w:t>
      </w:r>
      <w:r w:rsidR="00EA47F2">
        <w:t>,</w:t>
      </w:r>
      <w:r>
        <w:t xml:space="preserve"> </w:t>
      </w:r>
      <w:r w:rsidR="00EA47F2" w:rsidRPr="00EA47F2">
        <w:t>в резком контрасте с окружающими</w:t>
      </w:r>
      <w:r w:rsidR="00EA47F2">
        <w:t xml:space="preserve">, одетыми в кольчугу или в черный. </w:t>
      </w:r>
      <w:r w:rsidR="00C31065">
        <w:t>В другой сцене он прихорашивает свои локоны рок звезды в зеркале.</w:t>
      </w:r>
    </w:p>
    <w:p w:rsidR="00D7148F" w:rsidRDefault="00D7148F">
      <w:r>
        <w:t>«К его волосам нужно привыкнуть» - отмечает Доминик Кавендиш из «Телеграф». «</w:t>
      </w:r>
      <w:r w:rsidR="00AF19AB">
        <w:t>Великолепные рыжевато-коричневые волосы по-девичьи свисают вниз</w:t>
      </w:r>
      <w:r w:rsidR="00A804E8">
        <w:t>. Длинная, диктаторская</w:t>
      </w:r>
      <w:r w:rsidR="00AF19AB">
        <w:t>,</w:t>
      </w:r>
      <w:r w:rsidR="00A804E8">
        <w:t xml:space="preserve"> почти средневековая мантия подкрепляе</w:t>
      </w:r>
      <w:r w:rsidR="00AF19AB">
        <w:t>т впечатление женоподобного</w:t>
      </w:r>
      <w:r w:rsidR="00A804E8">
        <w:t xml:space="preserve"> мужчины. </w:t>
      </w:r>
      <w:r w:rsidR="00F17331">
        <w:t xml:space="preserve">С его испуганными глазами и сосредоточенным хмурым взглядом, </w:t>
      </w:r>
      <w:proofErr w:type="spellStart"/>
      <w:r w:rsidR="00F17331">
        <w:t>Теннант</w:t>
      </w:r>
      <w:proofErr w:type="spellEnd"/>
      <w:r w:rsidR="00F17331">
        <w:t xml:space="preserve"> хрупкий, бледный и постоянно любопытный, но </w:t>
      </w:r>
      <w:r w:rsidR="00C970C4">
        <w:t>нервная энергия</w:t>
      </w:r>
      <w:r w:rsidR="00A12F8D">
        <w:t>, которую он выделяет ограничивается помещением.</w:t>
      </w:r>
    </w:p>
    <w:p w:rsidR="00A12F8D" w:rsidRDefault="00A12F8D">
      <w:proofErr w:type="spellStart"/>
      <w:r w:rsidRPr="00A12F8D">
        <w:t>Теннант</w:t>
      </w:r>
      <w:proofErr w:type="spellEnd"/>
      <w:r w:rsidRPr="00A12F8D">
        <w:t xml:space="preserve"> дает «завораживающее представление, которое растет в силе, </w:t>
      </w:r>
      <w:r>
        <w:t>в то время как авторитет</w:t>
      </w:r>
      <w:r w:rsidRPr="00A12F8D">
        <w:t xml:space="preserve"> Ричарда снижается</w:t>
      </w:r>
      <w:r>
        <w:t xml:space="preserve">», - по словам Майкла </w:t>
      </w:r>
      <w:proofErr w:type="spellStart"/>
      <w:r>
        <w:t>Биллингтона</w:t>
      </w:r>
      <w:proofErr w:type="spellEnd"/>
      <w:r>
        <w:t xml:space="preserve"> из «Гардиан». </w:t>
      </w:r>
      <w:r w:rsidR="00D304C6">
        <w:t xml:space="preserve">«Звездное присутствие </w:t>
      </w:r>
      <w:proofErr w:type="spellStart"/>
      <w:r w:rsidR="00D304C6">
        <w:t>Теннанта</w:t>
      </w:r>
      <w:proofErr w:type="spellEnd"/>
      <w:r w:rsidR="00D304C6">
        <w:t xml:space="preserve">, возможно, связано с переполненными зрительными залами в обоих театрах, и в </w:t>
      </w:r>
      <w:proofErr w:type="spellStart"/>
      <w:r w:rsidR="00D304C6">
        <w:t>Статфорде</w:t>
      </w:r>
      <w:proofErr w:type="spellEnd"/>
      <w:r w:rsidR="00D304C6">
        <w:t xml:space="preserve">, и в </w:t>
      </w:r>
      <w:proofErr w:type="spellStart"/>
      <w:r w:rsidR="00D304C6">
        <w:t>Барбикане</w:t>
      </w:r>
      <w:proofErr w:type="spellEnd"/>
      <w:r w:rsidR="00D304C6">
        <w:t>. Но это самая сильная труппа, которую Королевская Шекспировская компания выставляла</w:t>
      </w:r>
      <w:r w:rsidR="00D304C6" w:rsidRPr="00D304C6">
        <w:t xml:space="preserve"> в течение многих лет</w:t>
      </w:r>
      <w:r w:rsidR="00D304C6">
        <w:t>».</w:t>
      </w:r>
    </w:p>
    <w:p w:rsidR="00D304C6" w:rsidRDefault="00D304C6">
      <w:r>
        <w:t xml:space="preserve">Пол Тейлор из «Индепендент» назвал это «еще одним ощутимым толчком для сотрудничества </w:t>
      </w:r>
      <w:proofErr w:type="spellStart"/>
      <w:r>
        <w:t>Теннанта</w:t>
      </w:r>
      <w:proofErr w:type="spellEnd"/>
      <w:r>
        <w:t xml:space="preserve"> и </w:t>
      </w:r>
      <w:proofErr w:type="spellStart"/>
      <w:r>
        <w:t>Дорана</w:t>
      </w:r>
      <w:proofErr w:type="spellEnd"/>
      <w:r>
        <w:t>».</w:t>
      </w:r>
    </w:p>
    <w:p w:rsidR="00C970C4" w:rsidRDefault="00046712">
      <w:r>
        <w:t>Последними звездными</w:t>
      </w:r>
      <w:r w:rsidR="0006648B">
        <w:t xml:space="preserve"> образами</w:t>
      </w:r>
      <w:r>
        <w:t xml:space="preserve"> </w:t>
      </w:r>
      <w:r w:rsidR="00C362F7">
        <w:t>Ричарда II</w:t>
      </w:r>
      <w:r>
        <w:t xml:space="preserve"> </w:t>
      </w:r>
      <w:r w:rsidR="002E392E">
        <w:t>являются</w:t>
      </w:r>
      <w:r w:rsidR="0006648B">
        <w:t xml:space="preserve"> </w:t>
      </w:r>
      <w:r w:rsidR="00C362F7">
        <w:t xml:space="preserve">Эдди </w:t>
      </w:r>
      <w:proofErr w:type="spellStart"/>
      <w:r w:rsidR="00C362F7">
        <w:t>Редма</w:t>
      </w:r>
      <w:r w:rsidR="002E392E">
        <w:t>йн</w:t>
      </w:r>
      <w:proofErr w:type="spellEnd"/>
      <w:r w:rsidR="00C362F7">
        <w:t xml:space="preserve"> в</w:t>
      </w:r>
      <w:r w:rsidR="00C362F7" w:rsidRPr="00C362F7">
        <w:t xml:space="preserve"> </w:t>
      </w:r>
      <w:r w:rsidR="002E392E">
        <w:t xml:space="preserve">театре </w:t>
      </w:r>
      <w:r w:rsidR="00C362F7">
        <w:t>«</w:t>
      </w:r>
      <w:proofErr w:type="spellStart"/>
      <w:r w:rsidR="00C362F7" w:rsidRPr="00C362F7">
        <w:t>Донмар</w:t>
      </w:r>
      <w:proofErr w:type="spellEnd"/>
      <w:r w:rsidR="00C362F7" w:rsidRPr="00C362F7">
        <w:t xml:space="preserve"> </w:t>
      </w:r>
      <w:proofErr w:type="spellStart"/>
      <w:r w:rsidR="00C362F7" w:rsidRPr="00C362F7">
        <w:t>Уэрхаус</w:t>
      </w:r>
      <w:proofErr w:type="spellEnd"/>
      <w:r w:rsidR="00C362F7">
        <w:t xml:space="preserve">» в 2011 и </w:t>
      </w:r>
      <w:r w:rsidR="0006648B">
        <w:t xml:space="preserve">Бен </w:t>
      </w:r>
      <w:proofErr w:type="spellStart"/>
      <w:r w:rsidR="0006648B">
        <w:t>Уишоу</w:t>
      </w:r>
      <w:proofErr w:type="spellEnd"/>
      <w:r w:rsidR="002E392E">
        <w:t xml:space="preserve">, победитель премии </w:t>
      </w:r>
      <w:r w:rsidR="002E392E">
        <w:rPr>
          <w:lang w:val="de-DE"/>
        </w:rPr>
        <w:t>BAFTA</w:t>
      </w:r>
      <w:r w:rsidR="002E392E" w:rsidRPr="002E392E">
        <w:t xml:space="preserve"> </w:t>
      </w:r>
      <w:r w:rsidR="002E392E">
        <w:t>в обла</w:t>
      </w:r>
      <w:r w:rsidR="000B4D02">
        <w:t xml:space="preserve">сти телевидения, в сериале «Пустая корона» на канале </w:t>
      </w:r>
      <w:r w:rsidR="000B4D02">
        <w:rPr>
          <w:lang w:val="de-DE"/>
        </w:rPr>
        <w:t>BBC</w:t>
      </w:r>
      <w:r w:rsidR="000B4D02" w:rsidRPr="000B4D02">
        <w:t xml:space="preserve">. </w:t>
      </w:r>
    </w:p>
    <w:p w:rsidR="00DA2BEC" w:rsidRDefault="00CD72B8">
      <w:r>
        <w:t xml:space="preserve">Недавно </w:t>
      </w:r>
      <w:proofErr w:type="spellStart"/>
      <w:r>
        <w:t>Теннант</w:t>
      </w:r>
      <w:proofErr w:type="spellEnd"/>
      <w:r>
        <w:t xml:space="preserve"> рассказал газете «Индепендент», что Ричард </w:t>
      </w:r>
      <w:r>
        <w:rPr>
          <w:lang w:val="de-DE"/>
        </w:rPr>
        <w:t>II</w:t>
      </w:r>
      <w:r w:rsidRPr="00CD72B8">
        <w:t xml:space="preserve"> </w:t>
      </w:r>
      <w:r>
        <w:t xml:space="preserve">это пьеса, которую он любил со школы драмы, где он увидел постановку с </w:t>
      </w:r>
      <w:proofErr w:type="spellStart"/>
      <w:r>
        <w:t>Дереком</w:t>
      </w:r>
      <w:proofErr w:type="spellEnd"/>
      <w:r>
        <w:t xml:space="preserve"> Якоби. </w:t>
      </w:r>
      <w:r w:rsidR="005F6345">
        <w:t>«Это совершенно непостижимо», - сказал он. «</w:t>
      </w:r>
      <w:r w:rsidR="005F6345" w:rsidRPr="005F6345">
        <w:t>В нем нет героев и злодеев, просто люди стараются изо всех сил</w:t>
      </w:r>
      <w:r w:rsidR="005F6345">
        <w:t xml:space="preserve"> </w:t>
      </w:r>
      <w:r w:rsidR="000806B6">
        <w:t xml:space="preserve">и не стремятся наладить свою жизнь». </w:t>
      </w:r>
      <w:r w:rsidR="000D283D">
        <w:t xml:space="preserve">Его </w:t>
      </w:r>
      <w:proofErr w:type="spellStart"/>
      <w:r w:rsidR="000D283D">
        <w:t>сотрудничесвто</w:t>
      </w:r>
      <w:proofErr w:type="spellEnd"/>
      <w:r w:rsidR="000D283D">
        <w:t xml:space="preserve"> с Королевской Шекспировской компанией начинается в далеком 1996 году, где 25-летний </w:t>
      </w:r>
      <w:proofErr w:type="spellStart"/>
      <w:r w:rsidR="000D283D">
        <w:t>Теннант</w:t>
      </w:r>
      <w:proofErr w:type="spellEnd"/>
      <w:r w:rsidR="000D283D">
        <w:t xml:space="preserve"> играл </w:t>
      </w:r>
      <w:proofErr w:type="spellStart"/>
      <w:r w:rsidR="000D283D">
        <w:t>Тачстоуна</w:t>
      </w:r>
      <w:proofErr w:type="spellEnd"/>
      <w:r w:rsidR="000D283D">
        <w:t xml:space="preserve"> в «Как вам это понравится»</w:t>
      </w:r>
      <w:r w:rsidR="00130258">
        <w:t xml:space="preserve">, и </w:t>
      </w:r>
      <w:r w:rsidR="00130258">
        <w:lastRenderedPageBreak/>
        <w:t>продолжается в пьесах «Ромео и Джульетта», «Комедия ошибок», «</w:t>
      </w:r>
      <w:r w:rsidR="00130258" w:rsidRPr="00130258">
        <w:t>Бесплодные усилия любви</w:t>
      </w:r>
      <w:r w:rsidR="00130258">
        <w:t>» и «Конкуренты».</w:t>
      </w:r>
    </w:p>
    <w:p w:rsidR="00130258" w:rsidRDefault="00130258">
      <w:r>
        <w:t>К тому времени,</w:t>
      </w:r>
      <w:r w:rsidRPr="00130258">
        <w:t xml:space="preserve"> </w:t>
      </w:r>
      <w:r w:rsidR="0056261C">
        <w:t xml:space="preserve">когда </w:t>
      </w:r>
      <w:r w:rsidRPr="00130258">
        <w:t xml:space="preserve">он сыграл принца Дании в современном </w:t>
      </w:r>
      <w:r>
        <w:t>Гамлете</w:t>
      </w:r>
      <w:r w:rsidR="0056261C">
        <w:t xml:space="preserve"> </w:t>
      </w:r>
      <w:proofErr w:type="spellStart"/>
      <w:r w:rsidR="0056261C">
        <w:t>Дорана</w:t>
      </w:r>
      <w:proofErr w:type="spellEnd"/>
      <w:r w:rsidR="0056261C">
        <w:t xml:space="preserve"> в 2008 году, имя Дэвида </w:t>
      </w:r>
      <w:proofErr w:type="spellStart"/>
      <w:r w:rsidR="0056261C">
        <w:t>Теннанта</w:t>
      </w:r>
      <w:proofErr w:type="spellEnd"/>
      <w:r w:rsidR="0056261C">
        <w:t xml:space="preserve"> было общеизвестным из-за его главной роли в сериале «Доктор Кто».</w:t>
      </w:r>
    </w:p>
    <w:p w:rsidR="003B207A" w:rsidRDefault="003B207A">
      <w:r>
        <w:t>Последней шекспировской ролью</w:t>
      </w:r>
      <w:r w:rsidRPr="003B207A">
        <w:t xml:space="preserve"> </w:t>
      </w:r>
      <w:proofErr w:type="spellStart"/>
      <w:r w:rsidRPr="003B207A">
        <w:t>Теннанта</w:t>
      </w:r>
      <w:proofErr w:type="spellEnd"/>
      <w:r w:rsidRPr="003B207A">
        <w:t xml:space="preserve"> стал </w:t>
      </w:r>
      <w:proofErr w:type="spellStart"/>
      <w:r w:rsidRPr="003B207A">
        <w:t>Бенедик</w:t>
      </w:r>
      <w:proofErr w:type="spellEnd"/>
      <w:r w:rsidRPr="003B207A">
        <w:t xml:space="preserve"> в «Много шума из ничего» в Вест-Энде в 2011 году</w:t>
      </w:r>
      <w:r>
        <w:t xml:space="preserve">, </w:t>
      </w:r>
      <w:r w:rsidR="00D73D94">
        <w:t>где играла и</w:t>
      </w:r>
      <w:r>
        <w:t xml:space="preserve"> Кэтрин</w:t>
      </w:r>
      <w:r w:rsidR="000332A9">
        <w:t xml:space="preserve"> Тейт в роли Беатрис, его прежняя</w:t>
      </w:r>
      <w:r>
        <w:t xml:space="preserve"> парт</w:t>
      </w:r>
      <w:r w:rsidR="00D73D94">
        <w:t>нерша</w:t>
      </w:r>
      <w:r>
        <w:t xml:space="preserve"> по сериалу «Доктор Кто».</w:t>
      </w:r>
    </w:p>
    <w:p w:rsidR="004567D0" w:rsidRDefault="004567D0" w:rsidP="004567D0">
      <w:r w:rsidRPr="004567D0">
        <w:t>Он п</w:t>
      </w:r>
      <w:r>
        <w:t xml:space="preserve">оявится вместе с Мэттом Смитом в </w:t>
      </w:r>
      <w:proofErr w:type="spellStart"/>
      <w:r>
        <w:t>спецвыпуске</w:t>
      </w:r>
      <w:proofErr w:type="spellEnd"/>
      <w:r>
        <w:t xml:space="preserve"> «День доктора», посвященном</w:t>
      </w:r>
      <w:r w:rsidRPr="004567D0">
        <w:t xml:space="preserve"> 50-й годовщине</w:t>
      </w:r>
      <w:r>
        <w:t xml:space="preserve"> сериала «Доктор Кто» </w:t>
      </w:r>
      <w:r w:rsidRPr="004567D0">
        <w:t xml:space="preserve">на BBC </w:t>
      </w:r>
      <w:proofErr w:type="spellStart"/>
      <w:r w:rsidRPr="004567D0">
        <w:t>One</w:t>
      </w:r>
      <w:proofErr w:type="spellEnd"/>
      <w:r w:rsidRPr="004567D0">
        <w:t xml:space="preserve"> 23 ноября.</w:t>
      </w:r>
    </w:p>
    <w:p w:rsidR="006644C3" w:rsidRPr="006644C3" w:rsidRDefault="006644C3" w:rsidP="004567D0">
      <w:r>
        <w:t xml:space="preserve">Ричард </w:t>
      </w:r>
      <w:r>
        <w:rPr>
          <w:lang w:val="de-DE"/>
        </w:rPr>
        <w:t>II</w:t>
      </w:r>
      <w:r w:rsidRPr="006644C3">
        <w:t xml:space="preserve"> </w:t>
      </w:r>
      <w:r>
        <w:t xml:space="preserve">будет показываться в </w:t>
      </w:r>
      <w:proofErr w:type="spellStart"/>
      <w:r>
        <w:t>Стретфорде</w:t>
      </w:r>
      <w:proofErr w:type="spellEnd"/>
      <w:r>
        <w:t>-на-</w:t>
      </w:r>
      <w:proofErr w:type="spellStart"/>
      <w:r>
        <w:t>Эйвоне</w:t>
      </w:r>
      <w:proofErr w:type="spellEnd"/>
      <w:r>
        <w:t>,</w:t>
      </w:r>
      <w:r w:rsidRPr="006644C3">
        <w:t xml:space="preserve"> Ко</w:t>
      </w:r>
      <w:r>
        <w:t xml:space="preserve">ролевском Шекспировском театре до 16 ноября и в лондонском театре </w:t>
      </w:r>
      <w:proofErr w:type="spellStart"/>
      <w:r>
        <w:t>Барбикан</w:t>
      </w:r>
      <w:proofErr w:type="spellEnd"/>
      <w:r>
        <w:t xml:space="preserve"> с 9 декабря </w:t>
      </w:r>
      <w:r w:rsidR="00450CD4">
        <w:t>по 25 января. 13 ноября будет транслироваться во всех кинотеатрах Великобритании.</w:t>
      </w:r>
    </w:p>
    <w:sectPr w:rsidR="006644C3" w:rsidRPr="00664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6E9"/>
    <w:rsid w:val="000332A9"/>
    <w:rsid w:val="00046712"/>
    <w:rsid w:val="0006648B"/>
    <w:rsid w:val="000806B6"/>
    <w:rsid w:val="000B4D02"/>
    <w:rsid w:val="000D283D"/>
    <w:rsid w:val="00130258"/>
    <w:rsid w:val="001536E9"/>
    <w:rsid w:val="001E568D"/>
    <w:rsid w:val="002E392E"/>
    <w:rsid w:val="00382B95"/>
    <w:rsid w:val="003B207A"/>
    <w:rsid w:val="00450CD4"/>
    <w:rsid w:val="004567D0"/>
    <w:rsid w:val="0056261C"/>
    <w:rsid w:val="005F6345"/>
    <w:rsid w:val="006644C3"/>
    <w:rsid w:val="0087519A"/>
    <w:rsid w:val="00963926"/>
    <w:rsid w:val="009A248A"/>
    <w:rsid w:val="00A12F8D"/>
    <w:rsid w:val="00A804E8"/>
    <w:rsid w:val="00AF19AB"/>
    <w:rsid w:val="00BD72B8"/>
    <w:rsid w:val="00C31065"/>
    <w:rsid w:val="00C362F7"/>
    <w:rsid w:val="00C970C4"/>
    <w:rsid w:val="00CD72B8"/>
    <w:rsid w:val="00D304C6"/>
    <w:rsid w:val="00D7148F"/>
    <w:rsid w:val="00D73D94"/>
    <w:rsid w:val="00DA2BEC"/>
    <w:rsid w:val="00DB55D8"/>
    <w:rsid w:val="00E11E5F"/>
    <w:rsid w:val="00E20B86"/>
    <w:rsid w:val="00E62373"/>
    <w:rsid w:val="00EA47F2"/>
    <w:rsid w:val="00EE088E"/>
    <w:rsid w:val="00F17331"/>
    <w:rsid w:val="00F22806"/>
    <w:rsid w:val="00FA17B4"/>
    <w:rsid w:val="00FB7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82FC1"/>
  <w15:chartTrackingRefBased/>
  <w15:docId w15:val="{E434F7B6-F8E9-49DC-A8AC-6BB2EF8C9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A2CDAF-E4D4-4008-B682-22A1D477A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541</Words>
  <Characters>3425</Characters>
  <Application>Microsoft Office Word</Application>
  <DocSecurity>0</DocSecurity>
  <Lines>54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Гузелька</dc:creator>
  <cp:keywords/>
  <dc:description/>
  <cp:lastModifiedBy>Гузелька</cp:lastModifiedBy>
  <cp:revision>23</cp:revision>
  <dcterms:created xsi:type="dcterms:W3CDTF">2018-10-13T15:09:00Z</dcterms:created>
  <dcterms:modified xsi:type="dcterms:W3CDTF">2018-10-14T07:43:00Z</dcterms:modified>
</cp:coreProperties>
</file>